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5F81" w14:textId="77777777" w:rsidR="007E1B78" w:rsidRPr="007E1B78" w:rsidRDefault="007E1B78" w:rsidP="007E1B78">
      <w:pPr>
        <w:jc w:val="right"/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 w:rsidRPr="007E1B7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13C8A" wp14:editId="2C03D6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38800" cy="1828800"/>
                <wp:effectExtent l="0" t="0" r="0" b="254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E7309" w14:textId="77777777" w:rsidR="007E1B78" w:rsidRPr="007E1B78" w:rsidRDefault="007E1B78" w:rsidP="007E1B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FFC000"/>
                                <w:sz w:val="56"/>
                                <w:szCs w:val="56"/>
                                <w:bdr w:val="none" w:sz="0" w:space="0" w:color="auto" w:frame="1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B7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FFC000"/>
                                <w:sz w:val="56"/>
                                <w:szCs w:val="56"/>
                                <w:bdr w:val="none" w:sz="0" w:space="0" w:color="auto" w:frame="1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14:paraId="400FFF6E" w14:textId="77777777" w:rsidR="007E1B78" w:rsidRPr="007E1B78" w:rsidRDefault="007E1B78" w:rsidP="007E1B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FFC000"/>
                                <w:sz w:val="56"/>
                                <w:szCs w:val="56"/>
                                <w:bdr w:val="none" w:sz="0" w:space="0" w:color="auto" w:frame="1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B7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FFC000"/>
                                <w:sz w:val="56"/>
                                <w:szCs w:val="56"/>
                                <w:bdr w:val="none" w:sz="0" w:space="0" w:color="auto" w:frame="1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«Кинетический песок»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13C8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444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" filled="f" stroked="f">
                <v:fill o:detectmouseclick="t"/>
                <v:textbox style="mso-fit-shape-to-text:t">
                  <w:txbxContent>
                    <w:p w14:paraId="5A7E7309" w14:textId="77777777" w:rsidR="007E1B78" w:rsidRPr="007E1B78" w:rsidRDefault="007E1B78" w:rsidP="007E1B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FFC000"/>
                          <w:sz w:val="56"/>
                          <w:szCs w:val="56"/>
                          <w:bdr w:val="none" w:sz="0" w:space="0" w:color="auto" w:frame="1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1B78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FFC000"/>
                          <w:sz w:val="56"/>
                          <w:szCs w:val="56"/>
                          <w:bdr w:val="none" w:sz="0" w:space="0" w:color="auto" w:frame="1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14:paraId="400FFF6E" w14:textId="77777777" w:rsidR="007E1B78" w:rsidRPr="007E1B78" w:rsidRDefault="007E1B78" w:rsidP="007E1B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FFC000"/>
                          <w:sz w:val="56"/>
                          <w:szCs w:val="56"/>
                          <w:bdr w:val="none" w:sz="0" w:space="0" w:color="auto" w:frame="1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1B78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FFC000"/>
                          <w:sz w:val="56"/>
                          <w:szCs w:val="56"/>
                          <w:bdr w:val="none" w:sz="0" w:space="0" w:color="auto" w:frame="1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«Кинетический песок»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1B78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Подготовила </w:t>
      </w:r>
      <w:proofErr w:type="spellStart"/>
      <w:r w:rsidRPr="007E1B78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Суровицкая</w:t>
      </w:r>
      <w:proofErr w:type="spellEnd"/>
      <w:r w:rsidRPr="007E1B78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О.В</w:t>
      </w:r>
    </w:p>
    <w:p w14:paraId="4CAEE3F7" w14:textId="77777777" w:rsidR="007E1B78" w:rsidRDefault="007E1B78" w:rsidP="007E1B78">
      <w:pPr>
        <w:ind w:firstLine="567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E1B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Самая лучшая игрушка для детей – кучка песка».</w:t>
      </w:r>
      <w:r w:rsidRPr="007E1B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К.Д. Ушинский</w:t>
      </w:r>
    </w:p>
    <w:p w14:paraId="20F8B8D6" w14:textId="77777777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Кинетический песок</w:t>
      </w: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потрясающий развивающий материал и игрушка для детей. Он настолько необычен, притягателен и удивителен, что никого не оставляет равнодушным. В последнее время кинетический песок все больше завоёвывает внимание со стороны детей, их родителей и педагогов. С ним можно придумать безграничное число игр. Каковы же свойства и особенности кинетического песка? Он безопасный, изготовлен из нетоксичного материала; гигиеничный, так как в нем не могут находиться вредные бактерии и микробы; приятный на ощупь, рассыпчатый и лёгкий; никогда не засыхает, отлично лепится; имеет свойство своеобразно «растекаться».</w:t>
      </w:r>
    </w:p>
    <w:p w14:paraId="1EA0E871" w14:textId="77777777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Играя дома со своими малышами, можно использовать кинетический песок для решения таких задач, как:</w:t>
      </w:r>
    </w:p>
    <w:p w14:paraId="4B8EF4F9" w14:textId="3990A3A1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F1743CC" wp14:editId="61261CA6">
            <wp:simplePos x="0" y="0"/>
            <wp:positionH relativeFrom="margin">
              <wp:posOffset>3018155</wp:posOffset>
            </wp:positionH>
            <wp:positionV relativeFrom="margin">
              <wp:posOffset>7176135</wp:posOffset>
            </wp:positionV>
            <wp:extent cx="3521075" cy="2352040"/>
            <wp:effectExtent l="0" t="0" r="3175" b="0"/>
            <wp:wrapSquare wrapText="bothSides"/>
            <wp:docPr id="2" name="Рисунок 2" descr="https://avatars.mds.yandex.net/i?id=7bf04656a7d19940b6212f287097621ccb544f1a-119188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bf04656a7d19940b6212f287097621ccb544f1a-119188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Развитие мелкой моторики.</w:t>
      </w: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Кинетический песок отлично помогает развивать мелкую моторику пальцев рук. Его можно сжимать, </w:t>
      </w:r>
      <w:proofErr w:type="spellStart"/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тромбовать</w:t>
      </w:r>
      <w:proofErr w:type="spellEnd"/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тыкать, прихлопывать, защипывать. Можно копать его совком, раскатывать скалкой, пластмассовым катком, резать пластмассовым ножом. Эти действия тренируют мелкую моторику рук, захват, учат пользоваться инструментами (вместо совка можно брать ложечки, лопатки). А еще можно разровнять песок и дать пластмассовые формочки. Дети нажимают на перевёрнутые формочки, чтобы получить отпечатки, тем самым тренируя мышцы пальцев. Также можно поиграть в игры «Следопыт» (угадывать, чьи следы), «Прятки», «Слепи фигурку», </w:t>
      </w:r>
      <w:proofErr w:type="gramStart"/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Прошагай</w:t>
      </w:r>
      <w:proofErr w:type="gramEnd"/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дорожке» и так далее.</w:t>
      </w:r>
      <w:r w:rsidRPr="007E1B78">
        <w:t xml:space="preserve"> </w:t>
      </w:r>
    </w:p>
    <w:p w14:paraId="264BD97A" w14:textId="35D1568D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1312" behindDoc="0" locked="0" layoutInCell="1" allowOverlap="1" wp14:anchorId="18F5F0D4" wp14:editId="44945DD9">
            <wp:simplePos x="0" y="0"/>
            <wp:positionH relativeFrom="margin">
              <wp:posOffset>-253365</wp:posOffset>
            </wp:positionH>
            <wp:positionV relativeFrom="margin">
              <wp:posOffset>1765935</wp:posOffset>
            </wp:positionV>
            <wp:extent cx="3952875" cy="2412365"/>
            <wp:effectExtent l="0" t="0" r="9525" b="6985"/>
            <wp:wrapSquare wrapText="bothSides"/>
            <wp:docPr id="3" name="Рисунок 3" descr="https://avatars.mds.yandex.net/i?id=23d361fbb265a343228bbbfef0dca8ea245f8d88-69534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3d361fbb265a343228bbbfef0dca8ea245f8d88-69534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Развитие сенсорного восприятия.</w:t>
      </w: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Кинетический песок - идеальный сенсорный материал для детей, которым необходимы новые тактильные ощущения. Малыши любят все трогать, поэтому с удовольствием играют с песком, пропускают сквозь пальцы, мнут его. Песок - приятный на ощупь, нелипкий, сухой и мягкий, немного прохладный. Кинетический песок не застревает под ногтями, не колется. Идеально подходит детям с сенсорной защитой. Игры с песком успокаивают малышей и положительно влияют на умение сосредотачиваться.</w:t>
      </w:r>
      <w:r w:rsidRPr="007E1B78">
        <w:t xml:space="preserve"> </w:t>
      </w:r>
    </w:p>
    <w:p w14:paraId="75393486" w14:textId="6173E2D1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Развитие речи.</w:t>
      </w: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песочнице можно проводить работу по расширению словарного запаса, по развитию связной речи. При этом можно использовать мелкие игрушки на определенную лексическую тему. Также можно поиграть и в игры с буквами, словами, на постановку и автоматизацию звуков.</w:t>
      </w:r>
    </w:p>
    <w:p w14:paraId="77B4A512" w14:textId="77777777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Развитие творческого мышления</w:t>
      </w: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Песок развивает у детей творческие способности, фантазию. При работе с «открытым материалом» дети сначала решают, как именно использовать эту </w:t>
      </w:r>
      <w:proofErr w:type="gramStart"/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субстанцию</w:t>
      </w:r>
      <w:proofErr w:type="gramEnd"/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Потом идёт процесс обдумывания плана действий. Ну а потом самое приятное - получение результатов.</w:t>
      </w:r>
    </w:p>
    <w:p w14:paraId="4C16046A" w14:textId="7413A146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047E2511" wp14:editId="4602BDCD">
            <wp:simplePos x="0" y="0"/>
            <wp:positionH relativeFrom="margin">
              <wp:posOffset>2999105</wp:posOffset>
            </wp:positionH>
            <wp:positionV relativeFrom="margin">
              <wp:posOffset>7185660</wp:posOffset>
            </wp:positionV>
            <wp:extent cx="3370580" cy="2247900"/>
            <wp:effectExtent l="0" t="0" r="1270" b="0"/>
            <wp:wrapSquare wrapText="bothSides"/>
            <wp:docPr id="4" name="Рисунок 4" descr="https://avatars.mds.yandex.net/i?id=ca0307abf02a66950f5622a660eb033b38e37e62-125130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ca0307abf02a66950f5622a660eb033b38e37e62-125130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Сюжетно-ролевые игры.</w:t>
      </w: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Такие игры стимулируют навыки общения, сотрудничества между детьми, а также между ребенком и взрослым.</w:t>
      </w:r>
    </w:p>
    <w:p w14:paraId="3DE2DE9C" w14:textId="5B8763FC" w:rsidR="007E1B78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Релаксация</w:t>
      </w:r>
      <w:r w:rsidRPr="007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Игры с кинетическим песком способствуют снятию эмоционального и мышечного напряжения, утомляемости, развивают положительные эмоции, эмпатию.</w:t>
      </w:r>
      <w:r w:rsidRPr="007E1B78">
        <w:t xml:space="preserve"> </w:t>
      </w:r>
    </w:p>
    <w:p w14:paraId="1F3A6F44" w14:textId="77777777" w:rsidR="00E76B36" w:rsidRDefault="007E1B78" w:rsidP="007E1B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76B36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Уважаемые родители, предлагаем некоторые </w:t>
      </w:r>
      <w:r w:rsidRPr="00E76B36">
        <w:rPr>
          <w:rStyle w:val="a3"/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игры для ваших детей:</w:t>
      </w:r>
    </w:p>
    <w:p w14:paraId="58101D0C" w14:textId="77777777" w:rsidR="00E76B36" w:rsidRPr="00E76B36" w:rsidRDefault="007E1B78" w:rsidP="00E76B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«Сделаем ямку»</w:t>
      </w:r>
    </w:p>
    <w:p w14:paraId="0ADD9971" w14:textId="77777777" w:rsidR="00E76B36" w:rsidRDefault="007E1B78" w:rsidP="00E76B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проделывание ямки палочкой в песке, знакомство со свойствами мокрого песка, работа с предметом-палочкой. Воспитание желания играть.</w:t>
      </w:r>
    </w:p>
    <w:p w14:paraId="57245F15" w14:textId="77777777" w:rsidR="00E76B36" w:rsidRPr="00E76B36" w:rsidRDefault="007E1B78" w:rsidP="00E76B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 кочкам, по ровненькой дорожке»</w:t>
      </w:r>
    </w:p>
    <w:p w14:paraId="09E09858" w14:textId="77777777" w:rsidR="00E76B36" w:rsidRDefault="007E1B78" w:rsidP="00E76B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рисование дорожки в песке, проводя палочкой, слегка придавливая ее к песку, делая на дорожке ямки и кучки. Развитие умения обыгрывать готовую постройку. Воспитание желания играть.</w:t>
      </w:r>
    </w:p>
    <w:p w14:paraId="57CC2F84" w14:textId="77777777" w:rsidR="00E76B36" w:rsidRPr="00E76B36" w:rsidRDefault="007E1B78" w:rsidP="00E76B36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«Будем печь пирожки для куклы</w:t>
      </w:r>
      <w:r w:rsid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16653FD9" w14:textId="77777777" w:rsidR="00E76B36" w:rsidRDefault="007E1B78" w:rsidP="00E76B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пользование орудиями для получения результата, развитие умения сгребать песок в небольшие кучки. Знакомство со свойствами мокрого песка. Воспитание аккуратности при обращении с песком.</w:t>
      </w:r>
    </w:p>
    <w:p w14:paraId="7E46CB01" w14:textId="77777777" w:rsidR="00E76B36" w:rsidRPr="00E76B36" w:rsidRDefault="007E1B78" w:rsidP="00E76B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«Машина, машина идет, гудит»</w:t>
      </w:r>
    </w:p>
    <w:p w14:paraId="2B908959" w14:textId="77777777" w:rsidR="00E76B36" w:rsidRDefault="007E1B78" w:rsidP="00E76B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рисование дорожки в песке с помощью дощечки. Обыгрывание готовой постройки с помощью машины. Воспитание аккуратности при обращении с песком.</w:t>
      </w:r>
    </w:p>
    <w:p w14:paraId="28ADA929" w14:textId="77777777" w:rsidR="00E76B36" w:rsidRPr="00E76B36" w:rsidRDefault="007E1B78" w:rsidP="00E76B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«Угостим Мишку пряником»</w:t>
      </w:r>
    </w:p>
    <w:p w14:paraId="2B4EDACB" w14:textId="4ABF9492" w:rsidR="00E76B36" w:rsidRDefault="007E1B78" w:rsidP="00E76B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сгребание песка в кучки, укладывание его в небольшие формы. Продолжать знакомство со свойствами сырого песка. Воспитание желание играть.</w:t>
      </w:r>
    </w:p>
    <w:p w14:paraId="13A0DBF3" w14:textId="0953679B" w:rsidR="00E76B36" w:rsidRPr="00E76B36" w:rsidRDefault="007E1B78" w:rsidP="00E76B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«Большая и маленькая ямка»</w:t>
      </w:r>
    </w:p>
    <w:p w14:paraId="77CC32CB" w14:textId="32B38745" w:rsidR="00E76B36" w:rsidRDefault="00E76B36" w:rsidP="00E76B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1338DC14" wp14:editId="3E3EF9E5">
            <wp:simplePos x="0" y="0"/>
            <wp:positionH relativeFrom="margin">
              <wp:posOffset>-15240</wp:posOffset>
            </wp:positionH>
            <wp:positionV relativeFrom="margin">
              <wp:posOffset>6794500</wp:posOffset>
            </wp:positionV>
            <wp:extent cx="2352675" cy="2352675"/>
            <wp:effectExtent l="0" t="0" r="9525" b="9525"/>
            <wp:wrapSquare wrapText="bothSides"/>
            <wp:docPr id="5" name="Рисунок 5" descr="https://avatars.mds.yandex.net/i?id=36ebce66736bb505b4b71713ff06c58851c531b2-70833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6ebce66736bb505b4b71713ff06c58851c531b2-70833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B78"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7E1B78"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у детей умения выкапывать ямку при помощи игрушек – орудий. Сопоставление размера ямки с величиной совка. Развитие внимания. Воспитание желание играть.</w:t>
      </w:r>
    </w:p>
    <w:p w14:paraId="10A454F7" w14:textId="7A6E046B" w:rsidR="00E76B36" w:rsidRPr="00E76B36" w:rsidRDefault="007E1B78" w:rsidP="00E76B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«Длинные и короткие дорожки»</w:t>
      </w:r>
    </w:p>
    <w:p w14:paraId="1DFDC014" w14:textId="771C9C49" w:rsidR="0043445B" w:rsidRPr="00E76B36" w:rsidRDefault="007E1B78" w:rsidP="00E7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рисование в песке дорожки различной длины, правильно используя для этого оруди</w:t>
      </w:r>
      <w:r w:rsid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Pr="00E76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-дощечку. Развитие умений обыгрывать постройку.</w:t>
      </w:r>
      <w:r w:rsidR="00E76B36" w:rsidRPr="00E76B36">
        <w:t xml:space="preserve"> </w:t>
      </w:r>
    </w:p>
    <w:sectPr w:rsidR="0043445B" w:rsidRPr="00E76B36" w:rsidSect="007E1B78">
      <w:pgSz w:w="11906" w:h="16838"/>
      <w:pgMar w:top="1134" w:right="991" w:bottom="709" w:left="1134" w:header="708" w:footer="708" w:gutter="0"/>
      <w:pgBorders w:offsetFrom="page">
        <w:top w:val="thinThickThinMediumGap" w:sz="36" w:space="24" w:color="FFFF00"/>
        <w:left w:val="thinThickThinMediumGap" w:sz="36" w:space="24" w:color="FFFF00"/>
        <w:bottom w:val="thinThickThinMediumGap" w:sz="36" w:space="24" w:color="FFFF00"/>
        <w:right w:val="thinThickThinMediumGap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8F7"/>
    <w:multiLevelType w:val="hybridMultilevel"/>
    <w:tmpl w:val="DF8813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07"/>
    <w:rsid w:val="0043445B"/>
    <w:rsid w:val="007E1B78"/>
    <w:rsid w:val="00BE6A07"/>
    <w:rsid w:val="00E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D035"/>
  <w15:chartTrackingRefBased/>
  <w15:docId w15:val="{60115B84-F5D0-41F2-98D2-3237B603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B78"/>
    <w:rPr>
      <w:b/>
      <w:bCs/>
    </w:rPr>
  </w:style>
  <w:style w:type="paragraph" w:styleId="a4">
    <w:name w:val="List Paragraph"/>
    <w:basedOn w:val="a"/>
    <w:uiPriority w:val="34"/>
    <w:qFormat/>
    <w:rsid w:val="00E7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2025-01-26T19:11:00Z</dcterms:created>
  <dcterms:modified xsi:type="dcterms:W3CDTF">2025-01-26T19:34:00Z</dcterms:modified>
</cp:coreProperties>
</file>