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982" w:rsidRDefault="00885982" w:rsidP="00885982">
      <w:pPr>
        <w:jc w:val="center"/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7DACE1" wp14:editId="3D5DFA79">
            <wp:simplePos x="0" y="0"/>
            <wp:positionH relativeFrom="page">
              <wp:posOffset>6985</wp:posOffset>
            </wp:positionH>
            <wp:positionV relativeFrom="paragraph">
              <wp:posOffset>-721995</wp:posOffset>
            </wp:positionV>
            <wp:extent cx="7553325" cy="10683655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45e9b07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85982"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</w:t>
      </w:r>
    </w:p>
    <w:p w:rsidR="00885982" w:rsidRDefault="0088598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85047D" wp14:editId="6B0A2425">
                <wp:simplePos x="0" y="0"/>
                <wp:positionH relativeFrom="page">
                  <wp:posOffset>809625</wp:posOffset>
                </wp:positionH>
                <wp:positionV relativeFrom="paragraph">
                  <wp:posOffset>413385</wp:posOffset>
                </wp:positionV>
                <wp:extent cx="1828800" cy="4505325"/>
                <wp:effectExtent l="0" t="0" r="0" b="952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0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885982" w:rsidRDefault="009173D7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9173D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Этапы развития детской речи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от 0 до 3 лет»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5047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3.75pt;margin-top:32.55pt;width:2in;height:354.75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" filled="f" stroked="f">
                <v:textbox>
                  <w:txbxContent>
                    <w:p w:rsidR="00885982" w:rsidRPr="00885982" w:rsidRDefault="00885982" w:rsidP="0088598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:rsidR="00885982" w:rsidRDefault="009173D7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9173D7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Этапы развития детской речи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от 0 до 3 лет»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081A0D" w:rsidRDefault="00081A0D" w:rsidP="00885982">
      <w:pPr>
        <w:jc w:val="center"/>
      </w:pPr>
    </w:p>
    <w:p w:rsidR="00081A0D" w:rsidRDefault="00081A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C1C3D" wp14:editId="33B4297A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5534025" cy="23050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Составила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учитель – логопед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Гончаренко У.Б.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Ярославль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1C3D" id="Надпись 3" o:spid="_x0000_s1027" type="#_x0000_t202" style="position:absolute;margin-left:0;margin-top:8pt;width:435.75pt;height:181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" filled="f" stroked="f">
                <v:fill o:detectmouseclick="t"/>
                <v:textbox>
                  <w:txbxContent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Составила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учитель – логопед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Гончаренко У.Б.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P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Ярославль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D52918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89535</wp:posOffset>
            </wp:positionV>
            <wp:extent cx="14287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5" name="Рисунок 5" descr="http://im3-tub-ru.yandex.net/i?id=493426226-6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3-tub-ru.yandex.net/i?id=493426226-64-72&amp;n=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Любую мать, конечно же, всегда беспокоит вопрос: правильно ли развивается ее ребенок, не будет ли у него проблем в будущем, когда он пойдет в школу, не стоит ли обратиться за советом к специалисту, "пока еще не поздно"? 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Однако, помните: дети, стойко отстающие на один возрастной период, относятся к группе риска, они должны быть обязательно консультированы детским психологом и логопедом. 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Итак, к концу </w:t>
      </w: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 месяца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жизни здоровый младенец уже реагирует на общение с ним: перестает плакать, сосредотачивается на взрослом.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2 месяц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характеризуется улыбкой при общении, причем, в 6 недель это скорее будет своеобразное "ротовое внимание", в 8 же недель - закономерная улыбка.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3 месяца.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Наблюдается комплекс оживления при общении со взрослым, "</w:t>
      </w:r>
      <w:proofErr w:type="spellStart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гукание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".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Такие звуки возникают как реакция на улыбку и разговор взрослого с ребенком, преобладают гласные звуки, а также согласные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г, к, н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4 месяца.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Появляется первый смех - повизгивание в ответ на эмоциональное общение со взрослым, а к 16 неделям смех становится продолжительным.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5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Ребенок реагирует на направление звука, "поет", меняя интонацию голоса.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6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К этому времени у здорового ребенка появляется первый слог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ба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 или </w:t>
      </w:r>
      <w:proofErr w:type="spellStart"/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ма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. Возникает начальное понимание обращенной речи: ребенок прислушивается к голосу взрослого, правильно реагирует на интонацию, узнает знакомые голоса.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7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  Малыш уже готов к игровой деятельности со взрослым, использует различные голосовые реакции для привлечения внимания окружающих.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8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  Возникает реакция на незнакомое лицо. В это время один из важнейших показателей нормального развития речи - лепет, 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 xml:space="preserve">т.е. повторение одинаковых слогов: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ба-</w:t>
      </w:r>
      <w:proofErr w:type="gramStart"/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ба,  да</w:t>
      </w:r>
      <w:proofErr w:type="gramEnd"/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-да, па-па 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и т.п.  В речи используются звуки: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п, б, м, г, к, э, а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9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Ребенок активно общается с помощью жестов, с радостью играет в "ладушки".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10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На этом этапе малыш использует в общении как минимум 1-2 "</w:t>
      </w:r>
      <w:proofErr w:type="spellStart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лепетных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слова" (типа </w:t>
      </w:r>
      <w:proofErr w:type="spellStart"/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ляля</w:t>
      </w:r>
      <w:proofErr w:type="spellEnd"/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, баба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), понятных в конкретной ситуации.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11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Использует уже как минимум 3 "</w:t>
      </w:r>
      <w:proofErr w:type="spellStart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лепетных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слова", понятных в конкретной ситуации.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 год.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К этому сроку нормально развивающийся ребенок употребляет уже 3-4 "</w:t>
      </w:r>
      <w:proofErr w:type="spellStart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лепетных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слова", понимает отдельные слова, соотносит их с конкретными предметами. Понимает простые инструкции, сопровождаемые жестами ("поцелуй маму", "где папа?", "дай ручку", "нельзя"). 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 год 3 месяца.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Словарный запас увеличивается до 6 слов, ребенок понимает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простую инструкцию без жеста, з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накомые слова показывает на картинке.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 год 6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Показывает одну из частей тела, словарный запас 7-20 слов.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 год 9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Показывает три части тела, использует фразу из двух слов ("Мама, </w:t>
      </w:r>
      <w:proofErr w:type="spellStart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ди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!" - "Мама, иди!", "Дай </w:t>
      </w:r>
      <w:proofErr w:type="spellStart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ляля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" - "Дай куклу"). Словарный запас 20 слов. 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D5291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51435</wp:posOffset>
            </wp:positionV>
            <wp:extent cx="14287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4" name="Рисунок 4" descr="http://im8-tub-ru.yandex.net/i?id=267178624-0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8-tub-ru.yandex.net/i?id=267178624-06-72&amp;n=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2 года.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На этом этапе здоровый ребенок показывает пять частей тела, имеет словарный запас минимум 50 слов. Малыш понимает и правильно выполняет двухэтапную инструкцию ("пойди в кухню и принеси чашку"), верно использует местоимения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я, ты, мне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, предложения строит из двух слов. К двум годам ребенок уже усваивает звуки: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п, б, м, ф, в, т, д, н, к, г, х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. Свистящие звуки (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с, з, ц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), шипящие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ш, ж, ч, щ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) и сонорные (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р, л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) он обычно пропускает или заменяет.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2 года 6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Правильно использует в речи местоимения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я, ты, мне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; повторяет две цифры в правильной последовательности, имеет понятие "один". Ребенок понимает обозначение действий в разных ситуациях ("покажи, кто сидит, кто спит"), значение предлогов в привычной конкретной ситуации ("на чем ты сидишь?"). Правильно произносит звуки: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с, з, л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343.95pt;margin-top:79.1pt;width:120.75pt;height:112.5pt;z-index:251666432;mso-position-horizontal-relative:text;mso-position-vertical-relative:text" o:allowoverlap="f">
            <v:imagedata r:id="rId7" r:href="rId8"/>
            <w10:wrap type="square"/>
          </v:shape>
        </w:pict>
      </w: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3 года.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Словарный запас 250-700 слов, использует предложения из пяти-восьми слов, овладел множественным числом существительных и глаголов. Ребенок называет свое имя, пол и возраст; понимает значение простых предлогов - выполняет задания типа "положи кубик под чашку", "положи кубик в коробку", употребляет в предложении простые предлоги и союзы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потому что, если, когда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. Малыш понимает прочитанные короткие рассказы и сказки с опорой на картинки и без нее, может оценить свое и чужое произношение, задает вопросы о значении слов.</w:t>
      </w:r>
    </w:p>
    <w:p w:rsidR="00C6412F" w:rsidRDefault="00C6412F" w:rsidP="00C6412F">
      <w:pPr>
        <w:jc w:val="center"/>
      </w:pPr>
    </w:p>
    <w:p w:rsidR="00081A0D" w:rsidRDefault="00081A0D" w:rsidP="00885982">
      <w:pPr>
        <w:jc w:val="center"/>
      </w:pPr>
    </w:p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Default="00081A0D" w:rsidP="00081A0D"/>
    <w:p w:rsidR="000C69B5" w:rsidRDefault="000C69B5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Pr="00081A0D" w:rsidRDefault="00081A0D" w:rsidP="00081A0D">
      <w:pPr>
        <w:ind w:firstLine="708"/>
      </w:pPr>
    </w:p>
    <w:sectPr w:rsidR="00081A0D" w:rsidRPr="00081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77"/>
    <w:rsid w:val="00081A0D"/>
    <w:rsid w:val="000C69B5"/>
    <w:rsid w:val="00610ADB"/>
    <w:rsid w:val="00885982"/>
    <w:rsid w:val="009173D7"/>
    <w:rsid w:val="00C6412F"/>
    <w:rsid w:val="00DB68AF"/>
    <w:rsid w:val="00E91B32"/>
    <w:rsid w:val="00EB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04183D6"/>
  <w15:chartTrackingRefBased/>
  <w15:docId w15:val="{D7E8A6EB-9298-43CB-B9F9-821DA484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3-tub-ru.yandex.net/i?id=477932525-47-72&amp;n=2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Yluana</dc:creator>
  <cp:keywords/>
  <dc:description/>
  <cp:lastModifiedBy>User</cp:lastModifiedBy>
  <cp:revision>16</cp:revision>
  <dcterms:created xsi:type="dcterms:W3CDTF">2021-02-02T15:23:00Z</dcterms:created>
  <dcterms:modified xsi:type="dcterms:W3CDTF">2021-02-03T06:29:00Z</dcterms:modified>
</cp:coreProperties>
</file>