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4D6D7E" w:rsidRPr="004D6D7E" w:rsidTr="004D6D7E">
        <w:tc>
          <w:tcPr>
            <w:tcW w:w="0" w:type="auto"/>
            <w:shd w:val="clear" w:color="auto" w:fill="FFFFFF"/>
            <w:hideMark/>
          </w:tcPr>
          <w:tbl>
            <w:tblPr>
              <w:tblW w:w="1077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4D6D7E" w:rsidRPr="004D6D7E" w:rsidTr="004D6D7E">
              <w:trPr>
                <w:tblCellSpacing w:w="15" w:type="dxa"/>
              </w:trPr>
              <w:tc>
                <w:tcPr>
                  <w:tcW w:w="10713" w:type="dxa"/>
                  <w:hideMark/>
                </w:tcPr>
                <w:p w:rsidR="00697AAF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81800" cy="3028950"/>
                        <wp:effectExtent l="19050" t="0" r="0" b="0"/>
                        <wp:docPr id="2" name="Рисунок 2" descr="http://www.dubnapress.ru/images/content_yana/obraz-zi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ubnapress.ru/images/content_yana/obraz-zi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0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D7E" w:rsidRDefault="004D6D7E" w:rsidP="00697AA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  <w:r w:rsidRPr="004D6D7E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онсультация для родителей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D6D7E" w:rsidRPr="004D6D7E" w:rsidRDefault="004D6D7E" w:rsidP="00697AA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«Композиторы о зимней природе»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Смена времен года – тема, которая испокон века притягивает внимание художников, творящих в различных видах искусства. Между тем музыканты, как впрочем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поэты, зачастую трактуют ее в философском ключе, проводя параллель между объективными изменениями погоды и субъективным ощущением быстротечности человеческой жизни.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Особое внимание они уделяют зиме, изображая ее как последний этап существования перед уходом в небытие. В их воображении вместе с наступлением зимы земля попадает под власть разрушительных стихий, а из глубин человеческого подсознания выползают черные силы вселенского одиночества. Однако есть авторы, которые воспринимают зиму жизнерадостно, находя в ней источник таких удовольствий, как катание на санях, маскарады, встреча Нового года, празднование Масленицы…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Попробуем проследить путь, по которому двигались композиторы XVIII-XX веков, изображая зиму в своих инструментальных опусах. Господство в этих сочинениях «чистой музыки» в большинстве случаев вынуждает авторов направлять в нужное русло ассоциативное мышление исполнителей и слушателей  с помощью предваряющих текстов. Для этих целей они часто используют стихотворные эпиграфы или заглавия, изредка указывая на связь своей музыки с каким-либо конкретным сюжетом (либретто, сценарий).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XVIII век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«Тяжка зима, но радости мгновенья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Порой смягчают лик ее суровый…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счастлив тот, кого теплом и светом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очаг укрыл от зимней стужи, –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Пусть снег и ветер злятся там, снаружи…» – эти строки входят в сонет, который предпослан одному из самых известных  сочинений классической музыки, посвященных зиме. Они являются программой к четвертому скрипичному концерту Антонио Вивальди, завершающему его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четырехчастный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цикл «Времена года».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Вивальди (1678–1741) – крупнейший представитель итальянской музыки эпохи высокого барокко. В его инструментальных концертах, в частности в «Зиме», гениально предвосхищены принципы программного симфонизма, которые сто лет спустя воплотятся в «Пасторальной симфонии» Бетховена. В XIX веке их разовьют композиторы-романтики, а в XX – импрессионисты.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Темы трехчастного скрипичного концерта «Зима» А. Вивальди необычайно рельефны, конкретны, 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эмоциональны и по-итальянски мелодичны. Тревога и возвышенное просветление, драматическое напряжение и обаяние покоя сменяются в этом произведении столь талантливо, что и после окончания прослушивания продолжают волновать воображение. Важно и то, что музыкальный язык этого сочинения перекликается с языком лучших творений авторов XX века, созданных в русле неоклассики. Именно поэтому любой из скрипичных концертов, объединенных А. Вивальди в цикл «Времена года», и в настоящее время востребован слушателями.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XIX век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«Я больше не живу в самом себе, я часть того, что вижу», – эти строки из  стихотворения Дж. Байрона, которые часто цитировал величайший композитор-романтик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Ференц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Лист (1811–1886), могут быть эпиграфом ко многим его сочинениям, созданным в период  творческого расцвета. Этому времени принадлежит и окончательная редакция «Этюдов высшего исполнительского мастерства» – цикла, состоящего из 12 виртуозных пьес, финальной из которых является «Метель». Это сочинение заставляет вспомнить удивительное признание композитора: «…между мной и явлениями природы установились какие-то неопределенные, но вполне реальные отношения, необъяснимая, но верная взаимосвязь».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вышеназванном этюде автор наглядно воплощает романтическую идею о гордой и страдающей личности, находящей отголосок собственным метаниям в явлениях природы. Композиционно это выражено достаточно определенно: в сочинении ясно прослушивается взаимозависимость мелодии-декламации, несущей на себе отпечаток  личной трагедии, и фактуры, изображающей окружающий мир, охваченный снежной круговертью. Все это сделано столь мастерски и талантливо, что дает повод считать «Метель»  одной из самых ярких музыкальных зарисовок романтической эпохи.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русской музыке XIX века, пожалуй, самые интересные страницы, посвященные зиме, принадлежат перу Петра Ильича Чайковского (1840—1893). Его отношение к этому времени года проявилось уже в первой симфонии, созданной в 26-летнем возрасте. Две части этого сочинения имеют программные названия: «Грезы зимнею дорогой» и «Угрюмый край, туманный край». Ни в одной из последующих пяти симфоний Чайковский не решится прибегать к словам, так как и без этого </w:t>
                  </w:r>
                  <w:proofErr w:type="gram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его</w:t>
                  </w:r>
                  <w:proofErr w:type="gram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внутренняя жизнь будет у всех на виду.  Между тем первый же фрагмент первой симфонии автора свидетельствует о том, что перед нами композитор лирического направления. В связи с этим показательно, что, будучи уже признанным мастером, Чайковский писал: «Симфония... самая лирическая из всех музыкальных форм... Не должна ли она выражать все то, для чего нет слов, но что просится из души и что хочет быть высказано».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Многие исследователи творчества П.Чайковского связывают образы его первой симфонии с полотнами И. Левитана. Известно, что вторая часть симфонии создавалась композитором под впечатлением от его поездки по Ладожскому озеру на остров Валаам и поездки на водопад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Иматра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летом 1860 года. Показательно, что в обеих частях этого произведения образ зимней дороги, пролегающей по угрюмому краю, сливается с лирическими размышлениями героя. Об этом сочинении искусствовед Г.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Шерихова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пишет: «Свою первую симфонию Чайковский начинает с нежнейшей акварели, дополняя ее тонкими штрихами пера</w:t>
                  </w:r>
                  <w:proofErr w:type="gram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 С</w:t>
                  </w:r>
                  <w:proofErr w:type="gram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квозь этот зыбкий рисунок природы просвечивает незащищенная красота живой человеческой души, для которой каждое грубое вторжение столь же губительно, как и для природного мира».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наглядные картины зимы создает П. Чайковский и в фортепианном цикле «Времена года», где каждому месяцу посвящена пьеса с литературным эпиграфом.  Так январю («У камелька») предшествуют строчки А. Пушкина из стихотворения «Мечтатель» (1815):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мирной неги уголок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Ночь сумраком одела,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камине гаснет огонек,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свечка нагорела.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Февралю – «Масленица» – строчки П. Вяземского из стихотворения «Масленица на чужой стороне» 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(1853):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Скоро Масленицы бойкой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Закипит широкий пир.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Декабрю – «Святки» – слова из баллады В. Жуковского «Светлана» (1811):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 в крещенский вечерок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Девушки гадали: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ворота башмачок,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Сняв с ноги, бросали.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 пьесы своего рода каталог музыкального языка автора. «У камелька» – сочинение, в котором прослеживаются доверительные интонации, свойственные оперным ариям композитора. «Масленица» несет на себе отпечаток симфонических скерцо автора, а «Святки» – один из самых пленительных вальсов, которыми так знаменит П. Чайковский.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Еще одним инструментальным вальсом, ставшим в последнее десятилетие визитной карточкой русского гения, является «Вальс снежных хлопьев» из балета «Щелкунчик». Новому всплеску интереса к этому сочинению способствовал талант выдающегося художника Андрея Шемякина (р.1943): он вместе с дирижером Валерием Гергиевым в 2001 году осуществил в Мариинском театре новую постановку «Щелкунчика». В ней А. Шемякин не только погрузил зрителей в причудливо-ужасный мир образов сказки Гофмана, но и поставил перед фактом откровенного «святотатства» – выпустил на сцену «снежинок», облаченных в  черные трико, усеянные ослепительно-белыми кружками. В результате художник добился невероятного зрительного эффекта: на темном фоне декораций очертания фигур танцовщиц как бы растворились, а рассыпанные по их одеяниям «снежки» искрились и кружились, создавая иллюзию вьюги немыслимой красоты.  Шемякин рассказывал, что образ черных снежинок родился у него после того, как он увидел в окно снежный вихрь на фоне ночного неба.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Композиторам русской школы всегда были близки образы фатальной стихии, которая властвует над человеческой жизнью, и в картинах зимы они находили им достойное воплощение. В список сочинений, связанных с этой тематикой, в полной мере можно включить этюд-картину Рахманинова ми бемоль минор ор. 33, этюд Скрябина Фа диез мажор ор. 42, сцену метели из оперы Римского-Корсакова «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Кащей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Бессмертный».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Между тем есть произведение, посвященное временам года, в котором зима нашла своего преданного почитателя. Речь идет об Александре Глазунове (1865–1936) и его балете «Времена года» (1900), задуманном в духе спектаклей при французском дворе XVI—XVII веков.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Глазуновский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талант «музыкального живописца» ярко осветил все это сочинение, однако с особенной силой раскрылся при описании образов зимы. Известно, что Н. Л. Римский-Корсаков –  автор опер «Снегурочка» и «Ночь перед Рождеством», после репетиции первой картины «Времен года» Глазунова сказал: «Вот одна из лучших в русской музыке зим!» В связи с этим хочется привести слова А. Глазунова, написанные им в Париже незадолго до кончины: «Снегу не было...», «Скучаю по северной зиме, снегу здесь не дождешься…», «Жаль, что больше не увижу северной зимы и саней, по которым очень соскучился!»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Основоположником импрессионизма в европейской музыке был Клод Дебюсси (1862–1918) — французский композитор и музыкальный критик. Убежденный пантеист, он неоднократно озвучивал свое творческое кредо: «красота природы способна возбудить художественную фантазию композитора».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Потребность Дебюсси передать в звуках переменчивое состояние природы и волшебные краски ее ускользающей красоты толкнула композитора на поиски новых выразительных средств. Это коснулось не только музыкального языка в узком смысле слова, но и самих образов, которые в его сочинениях полны разнообразной символики. Цель автора – возбудить фантазию слушателей, направив ее в сферу всевозможных ассоциаций. Наглядной иллюстрацией к этому является его прелюдия «Шаги на снегу». Тема пьесы – «застывший, словно «вмерзший» в фактуру шаг, который гипнотизирует слушателя, не отпускает его внимание, заставляя непрерывно следить, как прочерчивается и теряется вдали траектория скорбного пути по заснеженной равнине» (Э. Денисов). Многие исследователи полагают, 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что подобная степень концентрации выразительности возводит мотив «Шагов» в степень «аллегории Времени и Судьбы».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отличие от «Шагов на снегу», которая считается едва ли не самой загадочной и странной прелюдией К. Дебюсси, его пьеса «Снег танцует» из сюиты «Детский уголок» ясна и понятна. Дополняя серию всевозможных токкат автора, она примечательна своим необычным импрессионистским колоритом, что «позволяет ее отнести к наиболее интересным и новаторским страницам цикла». Фортепианное письмо пьесы «Снег танцует» прозрачно и элегантно, что, скорее всего, связано с «детским» характером этой музыки. По стилю оно близко клавирным произведениям композиторов XVII века, в частности миниатюрам Л.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Куперена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(1626–1661).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XX век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образами зимы связана и музыка выдающегося русского композитора Георгия Свиридова (1915–1998), созданная к кинофильму по повести Пушкина «Метель». Оркестровая сюита, составленная автором в 1974 году из музыки к этому фильму, принесла ее автору всенародную любовь. Из этого сочинения наибольшей популярностью пользуется «Вальс» – он как нельзя более соответствует духу пушкинской повести, раскрывая простодушие ее героев, которым свойственно цельное, гармоничное восприятие жизни.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Цикл аргентинского композитора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Астора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Пьяццоллы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(1921–1992) «Времена года», написанный для квинтета (скрипка,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бандонеон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фортепиано, электрогитара и контрабас), включает четыре пьесы, в каждой из которых ясно проступают очертания «внутреннего сюжета». Все они объединены ритмами танго, жанр которого автор трактует достаточно широко. Среди них выделяется проникнутая лирическим психологизмом заключительная часть – «Зима в Буэнос-Айресе». Ее образная сфера контрастна: царящая в ней созерцательность резко прерывается броскими эмоциональными всплесками с пульсирующим ритмом. В результате возникает образ изысканного городского пейзажа, который буквально взрывается от вторжения экспрессивных музыкальных порывов, пронизанных ностальгией.</w:t>
                  </w:r>
                </w:p>
              </w:tc>
            </w:tr>
          </w:tbl>
          <w:p w:rsidR="004D6D7E" w:rsidRPr="004D6D7E" w:rsidRDefault="004D6D7E" w:rsidP="004D6D7E">
            <w:pPr>
              <w:spacing w:after="22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</w:tbl>
    <w:p w:rsidR="00112713" w:rsidRDefault="00112713"/>
    <w:p w:rsidR="004D6D7E" w:rsidRDefault="004D6D7E"/>
    <w:p w:rsidR="004D6D7E" w:rsidRPr="004D6D7E" w:rsidRDefault="004D6D7E" w:rsidP="004D6D7E">
      <w:pPr>
        <w:tabs>
          <w:tab w:val="left" w:pos="14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D6D7E">
        <w:rPr>
          <w:rFonts w:ascii="Times New Roman" w:hAnsi="Times New Roman" w:cs="Times New Roman"/>
          <w:sz w:val="24"/>
          <w:szCs w:val="24"/>
        </w:rPr>
        <w:t>Использованы материалы сети Интернет.</w:t>
      </w:r>
    </w:p>
    <w:p w:rsidR="004D6D7E" w:rsidRDefault="004D6D7E" w:rsidP="004D6D7E">
      <w:pPr>
        <w:tabs>
          <w:tab w:val="left" w:pos="14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D6D7E">
        <w:rPr>
          <w:rFonts w:ascii="Times New Roman" w:hAnsi="Times New Roman" w:cs="Times New Roman"/>
          <w:sz w:val="24"/>
          <w:szCs w:val="24"/>
        </w:rPr>
        <w:t>Подготовила м</w:t>
      </w:r>
      <w:r w:rsidR="00676737">
        <w:rPr>
          <w:rFonts w:ascii="Times New Roman" w:hAnsi="Times New Roman" w:cs="Times New Roman"/>
          <w:sz w:val="24"/>
          <w:szCs w:val="24"/>
        </w:rPr>
        <w:t xml:space="preserve">узыкальный руководитель: </w:t>
      </w:r>
      <w:proofErr w:type="spellStart"/>
      <w:r w:rsidR="00676737">
        <w:rPr>
          <w:rFonts w:ascii="Times New Roman" w:hAnsi="Times New Roman" w:cs="Times New Roman"/>
          <w:sz w:val="24"/>
          <w:szCs w:val="24"/>
        </w:rPr>
        <w:t>Саблев</w:t>
      </w:r>
      <w:r w:rsidRPr="004D6D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76737">
        <w:rPr>
          <w:rFonts w:ascii="Times New Roman" w:hAnsi="Times New Roman" w:cs="Times New Roman"/>
          <w:sz w:val="24"/>
          <w:szCs w:val="24"/>
        </w:rPr>
        <w:t xml:space="preserve"> Г. Е.</w:t>
      </w:r>
      <w:bookmarkStart w:id="0" w:name="_GoBack"/>
      <w:bookmarkEnd w:id="0"/>
    </w:p>
    <w:p w:rsidR="004D6D7E" w:rsidRPr="004D6D7E" w:rsidRDefault="004D6D7E" w:rsidP="004D6D7E">
      <w:pPr>
        <w:tabs>
          <w:tab w:val="left" w:pos="14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2020г.</w:t>
      </w:r>
    </w:p>
    <w:sectPr w:rsidR="004D6D7E" w:rsidRPr="004D6D7E" w:rsidSect="004D6D7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D7E"/>
    <w:rsid w:val="00112713"/>
    <w:rsid w:val="004D6D7E"/>
    <w:rsid w:val="00676737"/>
    <w:rsid w:val="006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D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6D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2019-09-19T07:03:00Z</dcterms:created>
  <dcterms:modified xsi:type="dcterms:W3CDTF">2021-10-31T08:18:00Z</dcterms:modified>
</cp:coreProperties>
</file>